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9606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Veninger Gyula Nándor </w:t>
            </w:r>
            <w:r w:rsidR="00962806">
              <w:rPr>
                <w:rFonts w:ascii="Times New Roman" w:hAnsi="Times New Roman"/>
                <w:b/>
                <w:bCs/>
                <w:sz w:val="24"/>
                <w:szCs w:val="24"/>
              </w:rPr>
              <w:t>a Főépítészi és Vagyongazdálkodási Iroda vezetője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CD59C6" w:rsidRDefault="00CC0CD0" w:rsidP="00CD59C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8E2984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uvdatum"/>
      <w:r w:rsidR="003D3C32">
        <w:rPr>
          <w:rFonts w:ascii="Times New Roman" w:hAnsi="Times New Roman"/>
          <w:b/>
          <w:bCs/>
          <w:sz w:val="28"/>
          <w:szCs w:val="28"/>
        </w:rPr>
        <w:t>2023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3F1137">
        <w:rPr>
          <w:rFonts w:ascii="Times New Roman" w:hAnsi="Times New Roman"/>
          <w:b/>
          <w:bCs/>
          <w:sz w:val="28"/>
          <w:szCs w:val="28"/>
        </w:rPr>
        <w:t>szeptember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D3C32">
        <w:rPr>
          <w:rFonts w:ascii="Times New Roman" w:hAnsi="Times New Roman"/>
          <w:b/>
          <w:bCs/>
          <w:sz w:val="28"/>
          <w:szCs w:val="28"/>
        </w:rPr>
        <w:t>05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8E2984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E2984">
        <w:rPr>
          <w:rFonts w:ascii="Times New Roman" w:hAnsi="Times New Roman"/>
          <w:b/>
          <w:bCs/>
          <w:sz w:val="28"/>
          <w:szCs w:val="28"/>
        </w:rPr>
        <w:t>rendkívüli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E04EFD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az </w:t>
            </w:r>
            <w:r w:rsidRPr="00E04EFD">
              <w:rPr>
                <w:rFonts w:ascii="Times New Roman" w:hAnsi="Times New Roman"/>
                <w:sz w:val="24"/>
                <w:szCs w:val="24"/>
              </w:rPr>
              <w:t>Erzsébetváros Rendészeti Igazgatósága tulajdonában álló</w:t>
            </w:r>
            <w:r w:rsidR="003057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5720">
              <w:rPr>
                <w:rFonts w:ascii="Times New Roman" w:hAnsi="Times New Roman"/>
                <w:bCs/>
                <w:sz w:val="24"/>
                <w:szCs w:val="24"/>
              </w:rPr>
              <w:t>MCL-982</w:t>
            </w:r>
            <w:r w:rsidR="00305720" w:rsidRPr="0079606E">
              <w:rPr>
                <w:rFonts w:ascii="Times New Roman" w:hAnsi="Times New Roman"/>
                <w:bCs/>
                <w:sz w:val="24"/>
                <w:szCs w:val="24"/>
              </w:rPr>
              <w:t xml:space="preserve"> forgalmi rendszámú</w:t>
            </w:r>
            <w:r w:rsidRPr="00E04E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5720">
              <w:rPr>
                <w:rFonts w:ascii="Times New Roman" w:hAnsi="Times New Roman"/>
                <w:sz w:val="24"/>
                <w:szCs w:val="24"/>
              </w:rPr>
              <w:t>teher</w:t>
            </w:r>
            <w:r w:rsidR="003F1137">
              <w:rPr>
                <w:rFonts w:ascii="Times New Roman" w:hAnsi="Times New Roman"/>
                <w:sz w:val="24"/>
                <w:szCs w:val="24"/>
              </w:rPr>
              <w:t>gépjármű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elidegenítése ügyében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606E" w:rsidRPr="005B03DE" w:rsidRDefault="00CC0CD0" w:rsidP="0079606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9606E">
        <w:rPr>
          <w:rFonts w:ascii="Times New Roman" w:hAnsi="Times New Roman"/>
          <w:sz w:val="24"/>
          <w:szCs w:val="24"/>
        </w:rPr>
        <w:t>dr. Tar Flórián</w:t>
      </w:r>
    </w:p>
    <w:p w:rsidR="0079606E" w:rsidRPr="005B03DE" w:rsidRDefault="0079606E" w:rsidP="0079606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jogi referens</w:t>
      </w:r>
    </w:p>
    <w:p w:rsidR="00CC0CD0" w:rsidRPr="005B03DE" w:rsidRDefault="00CC0CD0" w:rsidP="0079606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606E" w:rsidRPr="00392764" w:rsidRDefault="0079606E" w:rsidP="0079606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dr. Nagy Erika</w:t>
      </w:r>
    </w:p>
    <w:p w:rsidR="0079606E" w:rsidRDefault="0079606E" w:rsidP="0079606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606E" w:rsidRPr="005B03DE" w:rsidRDefault="0079606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8E2984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6241CF" w:rsidRPr="0079606E" w:rsidRDefault="00C477CD" w:rsidP="0079606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241C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241C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241CF">
        <w:rPr>
          <w:rFonts w:ascii="Times New Roman" w:hAnsi="Times New Roman"/>
          <w:b/>
          <w:bCs/>
          <w:sz w:val="24"/>
          <w:szCs w:val="24"/>
          <w:lang w:val="x-none"/>
        </w:rPr>
        <w:t>elfoga</w:t>
      </w:r>
      <w:bookmarkStart w:id="2" w:name="_GoBack"/>
      <w:bookmarkEnd w:id="2"/>
      <w:r w:rsidRPr="006241CF">
        <w:rPr>
          <w:rFonts w:ascii="Times New Roman" w:hAnsi="Times New Roman"/>
          <w:b/>
          <w:bCs/>
          <w:sz w:val="24"/>
          <w:szCs w:val="24"/>
          <w:lang w:val="x-none"/>
        </w:rPr>
        <w:t xml:space="preserve">dásához </w:t>
      </w:r>
      <w:r w:rsidRPr="006241CF">
        <w:rPr>
          <w:rFonts w:ascii="Times New Roman" w:hAnsi="Times New Roman"/>
          <w:b/>
          <w:bCs/>
          <w:sz w:val="24"/>
          <w:szCs w:val="24"/>
        </w:rPr>
        <w:t>egyszerű</w:t>
      </w:r>
      <w:r w:rsidRPr="006241C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7D049A" w:rsidRDefault="007D049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Default="002750F2" w:rsidP="00E36A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E36A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02516" w:rsidRDefault="0079606E" w:rsidP="00E36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606E">
        <w:rPr>
          <w:rFonts w:ascii="Times New Roman" w:hAnsi="Times New Roman"/>
          <w:bCs/>
          <w:sz w:val="24"/>
          <w:szCs w:val="24"/>
        </w:rPr>
        <w:t xml:space="preserve">Erzsébetváros Rendészeti Igazgatósága tulajdonában álló </w:t>
      </w:r>
      <w:r w:rsidR="00587BE5">
        <w:rPr>
          <w:rFonts w:ascii="Times New Roman" w:hAnsi="Times New Roman"/>
          <w:bCs/>
          <w:sz w:val="24"/>
          <w:szCs w:val="24"/>
        </w:rPr>
        <w:t>MCL-982</w:t>
      </w:r>
      <w:r w:rsidRPr="0079606E">
        <w:rPr>
          <w:rFonts w:ascii="Times New Roman" w:hAnsi="Times New Roman"/>
          <w:bCs/>
          <w:sz w:val="24"/>
          <w:szCs w:val="24"/>
        </w:rPr>
        <w:t xml:space="preserve"> forgalmi rendszámú </w:t>
      </w:r>
      <w:r w:rsidR="00587BE5">
        <w:rPr>
          <w:rFonts w:ascii="Times New Roman" w:hAnsi="Times New Roman"/>
          <w:bCs/>
          <w:sz w:val="24"/>
          <w:szCs w:val="24"/>
        </w:rPr>
        <w:t xml:space="preserve">Ford </w:t>
      </w:r>
      <w:r w:rsidR="00402C24">
        <w:rPr>
          <w:rFonts w:ascii="Times New Roman" w:hAnsi="Times New Roman"/>
          <w:bCs/>
          <w:sz w:val="24"/>
          <w:szCs w:val="24"/>
        </w:rPr>
        <w:t>Transit Connect Van</w:t>
      </w:r>
      <w:r w:rsidR="00587BE5">
        <w:rPr>
          <w:rFonts w:ascii="Times New Roman" w:hAnsi="Times New Roman"/>
          <w:bCs/>
          <w:sz w:val="24"/>
          <w:szCs w:val="24"/>
        </w:rPr>
        <w:t xml:space="preserve"> </w:t>
      </w:r>
      <w:r w:rsidR="009F45A7">
        <w:rPr>
          <w:rFonts w:ascii="Times New Roman" w:hAnsi="Times New Roman"/>
          <w:bCs/>
          <w:sz w:val="24"/>
          <w:szCs w:val="24"/>
        </w:rPr>
        <w:t>típusú</w:t>
      </w:r>
      <w:r w:rsidRPr="0079606E">
        <w:rPr>
          <w:rFonts w:ascii="Times New Roman" w:hAnsi="Times New Roman"/>
          <w:bCs/>
          <w:sz w:val="24"/>
          <w:szCs w:val="24"/>
        </w:rPr>
        <w:t xml:space="preserve"> </w:t>
      </w:r>
      <w:r w:rsidR="000054DC">
        <w:rPr>
          <w:rFonts w:ascii="Times New Roman" w:hAnsi="Times New Roman"/>
          <w:bCs/>
          <w:sz w:val="24"/>
          <w:szCs w:val="24"/>
        </w:rPr>
        <w:t>teher</w:t>
      </w:r>
      <w:r w:rsidR="009F45A7">
        <w:rPr>
          <w:rFonts w:ascii="Times New Roman" w:hAnsi="Times New Roman"/>
          <w:bCs/>
          <w:sz w:val="24"/>
          <w:szCs w:val="24"/>
        </w:rPr>
        <w:t>gépjármű</w:t>
      </w:r>
      <w:r w:rsidRPr="0079606E">
        <w:rPr>
          <w:rFonts w:ascii="Times New Roman" w:hAnsi="Times New Roman"/>
          <w:bCs/>
          <w:sz w:val="24"/>
          <w:szCs w:val="24"/>
        </w:rPr>
        <w:t xml:space="preserve"> </w:t>
      </w:r>
      <w:r w:rsidR="00587BE5">
        <w:rPr>
          <w:rFonts w:ascii="Times New Roman" w:hAnsi="Times New Roman"/>
          <w:bCs/>
          <w:sz w:val="24"/>
          <w:szCs w:val="24"/>
        </w:rPr>
        <w:t xml:space="preserve">műszaki állapota miatt szolgálati feladatok ellátására már nem alkalmas, felújítása gazdaságtalan. </w:t>
      </w:r>
      <w:r w:rsidR="003E6B23" w:rsidRPr="0079606E">
        <w:rPr>
          <w:rFonts w:ascii="Times New Roman" w:hAnsi="Times New Roman"/>
          <w:bCs/>
          <w:sz w:val="24"/>
          <w:szCs w:val="24"/>
        </w:rPr>
        <w:t>Erzsébetváros Rendészeti Igazgatósága</w:t>
      </w:r>
      <w:r w:rsidR="00587BE5">
        <w:rPr>
          <w:rFonts w:ascii="Times New Roman" w:hAnsi="Times New Roman"/>
          <w:bCs/>
          <w:sz w:val="24"/>
          <w:szCs w:val="24"/>
        </w:rPr>
        <w:t xml:space="preserve"> képviseletében Sedlák Tibor Igazgató Úr</w:t>
      </w:r>
      <w:r w:rsidR="003E6B23">
        <w:rPr>
          <w:rFonts w:ascii="Times New Roman" w:hAnsi="Times New Roman"/>
          <w:bCs/>
          <w:sz w:val="24"/>
          <w:szCs w:val="24"/>
        </w:rPr>
        <w:t xml:space="preserve"> jelezte értékesítési szándékát </w:t>
      </w:r>
      <w:r w:rsidR="003E6B23" w:rsidRPr="00FA22E2">
        <w:rPr>
          <w:rFonts w:ascii="Times New Roman" w:hAnsi="Times New Roman"/>
          <w:bCs/>
          <w:sz w:val="24"/>
          <w:szCs w:val="24"/>
        </w:rPr>
        <w:t>Budapest Főváros VII. Kerület Erzsébetváros Önkormányzat</w:t>
      </w:r>
      <w:r w:rsidR="00587BE5">
        <w:rPr>
          <w:rFonts w:ascii="Times New Roman" w:hAnsi="Times New Roman"/>
          <w:bCs/>
          <w:sz w:val="24"/>
          <w:szCs w:val="24"/>
        </w:rPr>
        <w:t>a felé és kérte</w:t>
      </w:r>
      <w:r w:rsidR="003E6B23">
        <w:rPr>
          <w:rFonts w:ascii="Times New Roman" w:hAnsi="Times New Roman"/>
          <w:bCs/>
          <w:sz w:val="24"/>
          <w:szCs w:val="24"/>
        </w:rPr>
        <w:t xml:space="preserve"> a szükséges döntések meghozatalát.</w:t>
      </w:r>
    </w:p>
    <w:p w:rsidR="00885CF1" w:rsidRDefault="00885CF1" w:rsidP="00E36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476CA" w:rsidRDefault="00587BE5" w:rsidP="00E36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Tiszavölgyi László igazságügyi szakértő (szakértői szám: 07520) a gépjármű forgalmi értékét bruttó 357.000,-Ft-ban állapította meg.</w:t>
      </w:r>
    </w:p>
    <w:p w:rsidR="00302516" w:rsidRDefault="00302516" w:rsidP="00E36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17BE4" w:rsidRDefault="00A941C7" w:rsidP="00E36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A22E2">
        <w:rPr>
          <w:rFonts w:ascii="Times New Roman" w:hAnsi="Times New Roman"/>
          <w:bCs/>
          <w:sz w:val="24"/>
          <w:szCs w:val="24"/>
        </w:rPr>
        <w:t>A Budapest Főváros VII. Kerület Erzsébetváros Önkormányzatát megillető tulajdonosi jogok gyakorlása és a tulajdonában álló vagyonnal való gazdálkodás szabályairól szóló 11/2012. (III.26.) önkormányzati rendelet</w:t>
      </w:r>
      <w:r w:rsidR="00302516" w:rsidRPr="00C03635">
        <w:rPr>
          <w:rFonts w:ascii="Times New Roman" w:hAnsi="Times New Roman"/>
          <w:bCs/>
          <w:sz w:val="24"/>
          <w:szCs w:val="24"/>
        </w:rPr>
        <w:t xml:space="preserve"> </w:t>
      </w:r>
      <w:r w:rsidR="0085550D">
        <w:rPr>
          <w:rFonts w:ascii="Times New Roman" w:hAnsi="Times New Roman"/>
          <w:bCs/>
          <w:sz w:val="24"/>
          <w:szCs w:val="24"/>
        </w:rPr>
        <w:t xml:space="preserve">(a továbbiakban: Rendelet) </w:t>
      </w:r>
      <w:r w:rsidR="00302516" w:rsidRPr="00C03635">
        <w:rPr>
          <w:rFonts w:ascii="Times New Roman" w:hAnsi="Times New Roman"/>
          <w:bCs/>
          <w:sz w:val="24"/>
          <w:szCs w:val="24"/>
        </w:rPr>
        <w:t>7. § (5) g) pontja alapján a gépjármű versenyezte</w:t>
      </w:r>
      <w:r>
        <w:rPr>
          <w:rFonts w:ascii="Times New Roman" w:hAnsi="Times New Roman"/>
          <w:bCs/>
          <w:sz w:val="24"/>
          <w:szCs w:val="24"/>
        </w:rPr>
        <w:t>tés nélkül</w:t>
      </w:r>
      <w:r w:rsidR="00F17BE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értékesíthető</w:t>
      </w:r>
      <w:r w:rsidR="00F17BE4">
        <w:rPr>
          <w:rFonts w:ascii="Times New Roman" w:hAnsi="Times New Roman"/>
          <w:bCs/>
          <w:sz w:val="24"/>
          <w:szCs w:val="24"/>
        </w:rPr>
        <w:t>.</w:t>
      </w:r>
    </w:p>
    <w:p w:rsidR="00F17BE4" w:rsidRDefault="00F17BE4" w:rsidP="00E36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02516" w:rsidRDefault="00A941C7" w:rsidP="00E36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="00F17BE4" w:rsidRPr="00F17BE4">
        <w:rPr>
          <w:rFonts w:ascii="Times New Roman" w:hAnsi="Times New Roman"/>
          <w:bCs/>
          <w:i/>
          <w:sz w:val="24"/>
          <w:szCs w:val="24"/>
        </w:rPr>
        <w:t xml:space="preserve">7. § (5) A (2) bekezdésben meghatározott értékű vagyon tulajdonjogának átruházása esetén a </w:t>
      </w:r>
      <w:r w:rsidR="00F17BE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F17BE4" w:rsidRPr="00F17BE4">
        <w:rPr>
          <w:rFonts w:ascii="Times New Roman" w:hAnsi="Times New Roman"/>
          <w:bCs/>
          <w:i/>
          <w:sz w:val="24"/>
          <w:szCs w:val="24"/>
        </w:rPr>
        <w:t>Pénzügyi és Kerületfejlesztési Bizottság dönt arról, hogy a vagyon tulajdonjoga versenyeztetési eljárás útján, vagy az alábbi esetekben az átruházás összes lényeges körülményére tekintettel versenyeztetés nélkül kerüljön átruházásra:</w:t>
      </w:r>
      <w:r w:rsidR="00302516" w:rsidRPr="00F17BE4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:rsidR="00F17BE4" w:rsidRDefault="00A94D47" w:rsidP="00A94D47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…</w:t>
      </w:r>
    </w:p>
    <w:p w:rsidR="00F17BE4" w:rsidRDefault="00F17BE4" w:rsidP="00E36AB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/>
          <w:sz w:val="24"/>
          <w:szCs w:val="24"/>
        </w:rPr>
      </w:pPr>
      <w:r w:rsidRPr="00F17BE4">
        <w:rPr>
          <w:rFonts w:ascii="Times New Roman" w:hAnsi="Times New Roman"/>
          <w:bCs/>
          <w:i/>
          <w:sz w:val="24"/>
          <w:szCs w:val="24"/>
        </w:rPr>
        <w:t>g) nettó egymillió forintot meg nem haladó forgalmi értékű vagyon átruházása esetén.</w:t>
      </w:r>
      <w:r w:rsidR="00A941C7">
        <w:rPr>
          <w:rFonts w:ascii="Times New Roman" w:hAnsi="Times New Roman"/>
          <w:bCs/>
          <w:i/>
          <w:sz w:val="24"/>
          <w:szCs w:val="24"/>
        </w:rPr>
        <w:t>”</w:t>
      </w:r>
    </w:p>
    <w:p w:rsidR="00F17BE4" w:rsidRPr="00F17BE4" w:rsidRDefault="00F17BE4" w:rsidP="00E36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F17BE4" w:rsidRDefault="00F17BE4" w:rsidP="00E36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59C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380D">
        <w:rPr>
          <w:rFonts w:ascii="Times New Roman" w:hAnsi="Times New Roman"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sz w:val="24"/>
          <w:szCs w:val="24"/>
        </w:rPr>
        <w:t xml:space="preserve"> </w:t>
      </w:r>
      <w:r w:rsidR="006D10E6">
        <w:rPr>
          <w:rFonts w:ascii="Times New Roman" w:hAnsi="Times New Roman"/>
          <w:sz w:val="24"/>
          <w:szCs w:val="24"/>
        </w:rPr>
        <w:t>Képviselő-testület</w:t>
      </w:r>
      <w:r w:rsidR="0085550D">
        <w:rPr>
          <w:rFonts w:ascii="Times New Roman" w:hAnsi="Times New Roman"/>
          <w:sz w:val="24"/>
          <w:szCs w:val="24"/>
        </w:rPr>
        <w:t>e</w:t>
      </w:r>
      <w:r w:rsidR="006D10E6">
        <w:rPr>
          <w:rFonts w:ascii="Times New Roman" w:hAnsi="Times New Roman"/>
          <w:sz w:val="24"/>
          <w:szCs w:val="24"/>
        </w:rPr>
        <w:t xml:space="preserve"> Pénzügyi és kerületfejlesztési Bizottságának</w:t>
      </w:r>
      <w:r w:rsidRPr="001F59C1">
        <w:rPr>
          <w:rFonts w:ascii="Times New Roman" w:hAnsi="Times New Roman"/>
          <w:sz w:val="24"/>
          <w:szCs w:val="24"/>
        </w:rPr>
        <w:t xml:space="preserve"> döntési hatáskör</w:t>
      </w:r>
      <w:r>
        <w:rPr>
          <w:rFonts w:ascii="Times New Roman" w:hAnsi="Times New Roman"/>
          <w:sz w:val="24"/>
          <w:szCs w:val="24"/>
        </w:rPr>
        <w:t>e</w:t>
      </w:r>
      <w:r w:rsidRPr="001F59C1">
        <w:rPr>
          <w:rFonts w:ascii="Times New Roman" w:hAnsi="Times New Roman"/>
          <w:sz w:val="24"/>
          <w:szCs w:val="24"/>
        </w:rPr>
        <w:t xml:space="preserve"> a </w:t>
      </w:r>
      <w:r w:rsidR="0085550D">
        <w:rPr>
          <w:rFonts w:ascii="Times New Roman" w:hAnsi="Times New Roman"/>
          <w:sz w:val="24"/>
          <w:szCs w:val="24"/>
        </w:rPr>
        <w:t xml:space="preserve">Rendelet </w:t>
      </w:r>
      <w:r>
        <w:rPr>
          <w:rFonts w:ascii="Times New Roman" w:hAnsi="Times New Roman"/>
          <w:sz w:val="24"/>
          <w:szCs w:val="24"/>
        </w:rPr>
        <w:t>5. § (1</w:t>
      </w:r>
      <w:r w:rsidRPr="001F59C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bekezdésén </w:t>
      </w:r>
      <w:r w:rsidRPr="001F59C1">
        <w:rPr>
          <w:rFonts w:ascii="Times New Roman" w:hAnsi="Times New Roman"/>
          <w:sz w:val="24"/>
          <w:szCs w:val="24"/>
        </w:rPr>
        <w:t>alapul.</w:t>
      </w:r>
    </w:p>
    <w:p w:rsidR="00F17BE4" w:rsidRDefault="00F17BE4" w:rsidP="00E36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7BE4" w:rsidRPr="00F17BE4" w:rsidRDefault="00F17BE4" w:rsidP="00E36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17BE4">
        <w:rPr>
          <w:rFonts w:ascii="Times New Roman" w:hAnsi="Times New Roman"/>
          <w:i/>
          <w:sz w:val="24"/>
          <w:szCs w:val="24"/>
        </w:rPr>
        <w:t>5. § (1) Budapest Főváros VII. kerület Erzsébetváros Önkormányzata Képviselő-testületének Pénzügyi és Kerületfejlesztési Bizottsága – a továbbiakban: Pénzügyi és Kerületfejlesztési Bizottság – gyakorolja az Önkormányzatot megillet</w:t>
      </w:r>
      <w:r>
        <w:rPr>
          <w:rFonts w:ascii="Times New Roman" w:hAnsi="Times New Roman"/>
          <w:i/>
          <w:sz w:val="24"/>
          <w:szCs w:val="24"/>
        </w:rPr>
        <w:t xml:space="preserve">ő tulajdonosi jogokat az alábbi </w:t>
      </w:r>
      <w:r w:rsidRPr="00F17BE4">
        <w:rPr>
          <w:rFonts w:ascii="Times New Roman" w:hAnsi="Times New Roman"/>
          <w:i/>
          <w:sz w:val="24"/>
          <w:szCs w:val="24"/>
        </w:rPr>
        <w:t>kivételekkel:</w:t>
      </w:r>
    </w:p>
    <w:p w:rsidR="004858C6" w:rsidRDefault="004858C6" w:rsidP="00E36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17BE4" w:rsidRPr="00E36AB3" w:rsidRDefault="00F17BE4" w:rsidP="00E36AB3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36AB3">
        <w:rPr>
          <w:rFonts w:ascii="Times New Roman" w:hAnsi="Times New Roman"/>
          <w:i/>
          <w:sz w:val="24"/>
          <w:szCs w:val="24"/>
        </w:rPr>
        <w:t>azon tulajdonosi jogkörök, amelyeknek a gyakorlását magasabb szintű jogszabály a Képviselő-testület kizárólagos hatáskörébe utal;</w:t>
      </w:r>
    </w:p>
    <w:p w:rsidR="00E36AB3" w:rsidRPr="00E36AB3" w:rsidRDefault="00E36AB3" w:rsidP="00E36AB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i/>
          <w:sz w:val="24"/>
          <w:szCs w:val="24"/>
        </w:rPr>
      </w:pPr>
    </w:p>
    <w:p w:rsidR="00F17BE4" w:rsidRPr="00F17BE4" w:rsidRDefault="00F17BE4" w:rsidP="00E36AB3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F17BE4">
        <w:rPr>
          <w:rFonts w:ascii="Times New Roman" w:hAnsi="Times New Roman"/>
          <w:i/>
          <w:sz w:val="24"/>
          <w:szCs w:val="24"/>
        </w:rPr>
        <w:t xml:space="preserve">b) azon tulajdonosi jogkörök, amelyeket e rendelet, </w:t>
      </w:r>
      <w:r>
        <w:rPr>
          <w:rFonts w:ascii="Times New Roman" w:hAnsi="Times New Roman"/>
          <w:i/>
          <w:sz w:val="24"/>
          <w:szCs w:val="24"/>
        </w:rPr>
        <w:t xml:space="preserve">vagy más önkormányzati rendelet </w:t>
      </w:r>
      <w:r w:rsidRPr="00F17BE4">
        <w:rPr>
          <w:rFonts w:ascii="Times New Roman" w:hAnsi="Times New Roman"/>
          <w:i/>
          <w:sz w:val="24"/>
          <w:szCs w:val="24"/>
        </w:rPr>
        <w:t xml:space="preserve">utal a Képviselő-testület, a Képviselő-testület más </w:t>
      </w:r>
      <w:r>
        <w:rPr>
          <w:rFonts w:ascii="Times New Roman" w:hAnsi="Times New Roman"/>
          <w:i/>
          <w:sz w:val="24"/>
          <w:szCs w:val="24"/>
        </w:rPr>
        <w:t xml:space="preserve">bizottsága, vagy a polgármester </w:t>
      </w:r>
      <w:r w:rsidRPr="00F17BE4">
        <w:rPr>
          <w:rFonts w:ascii="Times New Roman" w:hAnsi="Times New Roman"/>
          <w:i/>
          <w:sz w:val="24"/>
          <w:szCs w:val="24"/>
        </w:rPr>
        <w:t>hatáskörébe.</w:t>
      </w:r>
      <w:r w:rsidR="0085550D">
        <w:rPr>
          <w:rFonts w:ascii="Times New Roman" w:hAnsi="Times New Roman"/>
          <w:i/>
          <w:sz w:val="24"/>
          <w:szCs w:val="24"/>
        </w:rPr>
        <w:t>”</w:t>
      </w:r>
    </w:p>
    <w:p w:rsidR="00302516" w:rsidRDefault="00302516" w:rsidP="00E36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5550D" w:rsidRDefault="0085550D" w:rsidP="00E36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02516" w:rsidRDefault="0079606E" w:rsidP="00E36A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3DCC">
        <w:rPr>
          <w:rFonts w:ascii="Times New Roman" w:hAnsi="Times New Roman"/>
          <w:sz w:val="24"/>
          <w:szCs w:val="24"/>
        </w:rPr>
        <w:t>Kérem a Tisztelt Bizottságot, hogy az előterjesztést megtárgya</w:t>
      </w:r>
      <w:r w:rsidR="00B55E6A">
        <w:rPr>
          <w:rFonts w:ascii="Times New Roman" w:hAnsi="Times New Roman"/>
          <w:sz w:val="24"/>
          <w:szCs w:val="24"/>
        </w:rPr>
        <w:t>lni és a határozati javaslatot</w:t>
      </w:r>
      <w:r w:rsidRPr="00603DCC">
        <w:rPr>
          <w:rFonts w:ascii="Times New Roman" w:hAnsi="Times New Roman"/>
          <w:sz w:val="24"/>
          <w:szCs w:val="24"/>
        </w:rPr>
        <w:t xml:space="preserve"> elfogadni szíveskedjen.</w:t>
      </w:r>
    </w:p>
    <w:p w:rsidR="00587BE5" w:rsidRDefault="00587BE5" w:rsidP="00D92B40">
      <w:pPr>
        <w:jc w:val="both"/>
        <w:rPr>
          <w:rFonts w:ascii="Times New Roman" w:hAnsi="Times New Roman"/>
          <w:sz w:val="24"/>
          <w:szCs w:val="24"/>
        </w:rPr>
      </w:pPr>
    </w:p>
    <w:p w:rsidR="0085550D" w:rsidRDefault="0085550D" w:rsidP="00D92B40">
      <w:pPr>
        <w:jc w:val="both"/>
        <w:rPr>
          <w:rFonts w:ascii="Times New Roman" w:hAnsi="Times New Roman"/>
          <w:sz w:val="24"/>
          <w:szCs w:val="24"/>
        </w:rPr>
      </w:pPr>
    </w:p>
    <w:p w:rsidR="0085550D" w:rsidRDefault="0085550D" w:rsidP="00D92B40">
      <w:pPr>
        <w:jc w:val="both"/>
        <w:rPr>
          <w:rFonts w:ascii="Times New Roman" w:hAnsi="Times New Roman"/>
          <w:sz w:val="24"/>
          <w:szCs w:val="24"/>
        </w:rPr>
      </w:pPr>
    </w:p>
    <w:p w:rsidR="00302516" w:rsidRDefault="00302516" w:rsidP="00B55E6A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C71A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B55E6A" w:rsidRDefault="00B55E6A" w:rsidP="00B55E6A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02516" w:rsidRPr="00302516" w:rsidRDefault="00302516" w:rsidP="003025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x-none"/>
        </w:rPr>
      </w:pPr>
      <w:r w:rsidRPr="00302516">
        <w:rPr>
          <w:rFonts w:ascii="Times New Roman" w:hAnsi="Times New Roman"/>
          <w:b/>
          <w:sz w:val="24"/>
          <w:szCs w:val="24"/>
          <w:u w:val="single"/>
          <w:lang w:val="x-none"/>
        </w:rPr>
        <w:t>Budapest Főváros VII. kerület Erzsébetváros Önkormányzata Képviselő-testülete Pénzügyi és Kerüle</w:t>
      </w:r>
      <w:r w:rsidR="0079606E">
        <w:rPr>
          <w:rFonts w:ascii="Times New Roman" w:hAnsi="Times New Roman"/>
          <w:b/>
          <w:sz w:val="24"/>
          <w:szCs w:val="24"/>
          <w:u w:val="single"/>
          <w:lang w:val="x-none"/>
        </w:rPr>
        <w:t>tfejl</w:t>
      </w:r>
      <w:r w:rsidR="000054DC">
        <w:rPr>
          <w:rFonts w:ascii="Times New Roman" w:hAnsi="Times New Roman"/>
          <w:b/>
          <w:sz w:val="24"/>
          <w:szCs w:val="24"/>
          <w:u w:val="single"/>
          <w:lang w:val="x-none"/>
        </w:rPr>
        <w:t>esztési Bizottság</w:t>
      </w:r>
      <w:r w:rsidR="0085550D">
        <w:rPr>
          <w:rFonts w:ascii="Times New Roman" w:hAnsi="Times New Roman"/>
          <w:b/>
          <w:sz w:val="24"/>
          <w:szCs w:val="24"/>
          <w:u w:val="single"/>
        </w:rPr>
        <w:t>ának</w:t>
      </w:r>
      <w:r w:rsidR="000054DC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…../2023. (IX</w:t>
      </w:r>
      <w:r w:rsidRPr="00302516">
        <w:rPr>
          <w:rFonts w:ascii="Times New Roman" w:hAnsi="Times New Roman"/>
          <w:b/>
          <w:sz w:val="24"/>
          <w:szCs w:val="24"/>
          <w:u w:val="single"/>
          <w:lang w:val="x-none"/>
        </w:rPr>
        <w:t>.</w:t>
      </w:r>
      <w:r w:rsidR="000054DC">
        <w:rPr>
          <w:rFonts w:ascii="Times New Roman" w:hAnsi="Times New Roman"/>
          <w:b/>
          <w:sz w:val="24"/>
          <w:szCs w:val="24"/>
          <w:u w:val="single"/>
        </w:rPr>
        <w:t>05</w:t>
      </w:r>
      <w:r w:rsidRPr="00302516">
        <w:rPr>
          <w:rFonts w:ascii="Times New Roman" w:hAnsi="Times New Roman"/>
          <w:b/>
          <w:sz w:val="24"/>
          <w:szCs w:val="24"/>
          <w:u w:val="single"/>
          <w:lang w:val="x-none"/>
        </w:rPr>
        <w:t>.) határozata</w:t>
      </w:r>
      <w:r w:rsidR="0079606E">
        <w:rPr>
          <w:rFonts w:ascii="Times New Roman" w:hAnsi="Times New Roman"/>
          <w:b/>
          <w:sz w:val="24"/>
          <w:szCs w:val="24"/>
          <w:u w:val="single"/>
        </w:rPr>
        <w:t xml:space="preserve"> az</w:t>
      </w:r>
      <w:r w:rsidRPr="00302516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</w:t>
      </w:r>
      <w:r w:rsidR="000054DC">
        <w:rPr>
          <w:rFonts w:ascii="Times New Roman" w:hAnsi="Times New Roman"/>
          <w:b/>
          <w:sz w:val="24"/>
          <w:szCs w:val="24"/>
          <w:u w:val="single"/>
        </w:rPr>
        <w:t>MCL-982</w:t>
      </w:r>
      <w:r w:rsidR="002D1F89" w:rsidRPr="002D1F89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forgalmi rendszámú </w:t>
      </w:r>
      <w:r w:rsidR="000054DC">
        <w:rPr>
          <w:rFonts w:ascii="Times New Roman" w:hAnsi="Times New Roman"/>
          <w:b/>
          <w:sz w:val="24"/>
          <w:szCs w:val="24"/>
          <w:u w:val="single"/>
        </w:rPr>
        <w:t>Ford Transit Connect Van</w:t>
      </w:r>
      <w:r w:rsidR="002D1F89" w:rsidRPr="002D1F89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típusú </w:t>
      </w:r>
      <w:r w:rsidR="000054DC">
        <w:rPr>
          <w:rFonts w:ascii="Times New Roman" w:hAnsi="Times New Roman"/>
          <w:b/>
          <w:sz w:val="24"/>
          <w:szCs w:val="24"/>
          <w:u w:val="single"/>
        </w:rPr>
        <w:t>teher</w:t>
      </w:r>
      <w:r w:rsidR="002D1F89" w:rsidRPr="002D1F89">
        <w:rPr>
          <w:rFonts w:ascii="Times New Roman" w:hAnsi="Times New Roman"/>
          <w:b/>
          <w:sz w:val="24"/>
          <w:szCs w:val="24"/>
          <w:u w:val="single"/>
          <w:lang w:val="x-none"/>
        </w:rPr>
        <w:t>gépjármű</w:t>
      </w:r>
      <w:r w:rsidRPr="00302516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értékesítéséről</w:t>
      </w:r>
    </w:p>
    <w:p w:rsidR="00302516" w:rsidRPr="00ED466A" w:rsidRDefault="00302516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02516" w:rsidRPr="00ED466A" w:rsidRDefault="00302516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D466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Pénzügyi és Kerületfejlesztési Bizottsága úgy dönt, hogy:</w:t>
      </w:r>
    </w:p>
    <w:p w:rsidR="00302516" w:rsidRPr="00ED466A" w:rsidRDefault="00302516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B7088" w:rsidRDefault="002D1F89" w:rsidP="00B065BB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az</w:t>
      </w:r>
      <w:r w:rsidR="00302516" w:rsidRPr="003B708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70AE5" w:rsidRPr="00C70AE5">
        <w:rPr>
          <w:rFonts w:ascii="Times New Roman" w:hAnsi="Times New Roman"/>
          <w:sz w:val="24"/>
          <w:szCs w:val="24"/>
          <w:lang w:val="x-none"/>
        </w:rPr>
        <w:t>MCL-982</w:t>
      </w:r>
      <w:r w:rsidR="003B7088" w:rsidRPr="003B7088">
        <w:rPr>
          <w:rFonts w:ascii="Times New Roman" w:hAnsi="Times New Roman"/>
          <w:sz w:val="24"/>
          <w:szCs w:val="24"/>
          <w:lang w:val="x-none"/>
        </w:rPr>
        <w:t xml:space="preserve"> forgalmi rendszámú </w:t>
      </w:r>
      <w:r w:rsidR="00C70AE5" w:rsidRPr="00C70AE5">
        <w:rPr>
          <w:rFonts w:ascii="Times New Roman" w:hAnsi="Times New Roman"/>
          <w:sz w:val="24"/>
          <w:szCs w:val="24"/>
          <w:lang w:val="x-none"/>
        </w:rPr>
        <w:t xml:space="preserve">Ford </w:t>
      </w:r>
      <w:proofErr w:type="spellStart"/>
      <w:r w:rsidR="00C70AE5" w:rsidRPr="00C70AE5">
        <w:rPr>
          <w:rFonts w:ascii="Times New Roman" w:hAnsi="Times New Roman"/>
          <w:sz w:val="24"/>
          <w:szCs w:val="24"/>
          <w:lang w:val="x-none"/>
        </w:rPr>
        <w:t>Transit</w:t>
      </w:r>
      <w:proofErr w:type="spellEnd"/>
      <w:r w:rsidR="00C70AE5" w:rsidRPr="00C70AE5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="00C70AE5" w:rsidRPr="00C70AE5">
        <w:rPr>
          <w:rFonts w:ascii="Times New Roman" w:hAnsi="Times New Roman"/>
          <w:sz w:val="24"/>
          <w:szCs w:val="24"/>
          <w:lang w:val="x-none"/>
        </w:rPr>
        <w:t>Connect</w:t>
      </w:r>
      <w:proofErr w:type="spellEnd"/>
      <w:r w:rsidR="00C70AE5" w:rsidRPr="00C70AE5">
        <w:rPr>
          <w:rFonts w:ascii="Times New Roman" w:hAnsi="Times New Roman"/>
          <w:sz w:val="24"/>
          <w:szCs w:val="24"/>
          <w:lang w:val="x-none"/>
        </w:rPr>
        <w:t xml:space="preserve"> Van típusú tehergépjármű</w:t>
      </w:r>
      <w:r w:rsidR="00302516" w:rsidRPr="003B7088">
        <w:rPr>
          <w:rFonts w:ascii="Times New Roman" w:hAnsi="Times New Roman"/>
          <w:sz w:val="24"/>
          <w:szCs w:val="24"/>
          <w:lang w:val="x-none"/>
        </w:rPr>
        <w:t xml:space="preserve"> versenyeztetés nélkül</w:t>
      </w:r>
      <w:r w:rsidR="002F724E">
        <w:rPr>
          <w:rFonts w:ascii="Times New Roman" w:hAnsi="Times New Roman"/>
          <w:sz w:val="24"/>
          <w:szCs w:val="24"/>
        </w:rPr>
        <w:t>,</w:t>
      </w:r>
      <w:r w:rsidR="00B065BB">
        <w:rPr>
          <w:rFonts w:ascii="Times New Roman" w:hAnsi="Times New Roman"/>
          <w:sz w:val="24"/>
          <w:szCs w:val="24"/>
        </w:rPr>
        <w:t xml:space="preserve"> nettó </w:t>
      </w:r>
      <w:r w:rsidR="00B065BB" w:rsidRPr="00B065BB">
        <w:rPr>
          <w:rFonts w:ascii="Times New Roman" w:hAnsi="Times New Roman"/>
          <w:sz w:val="24"/>
          <w:szCs w:val="24"/>
        </w:rPr>
        <w:t>281</w:t>
      </w:r>
      <w:r w:rsidR="00B065BB">
        <w:rPr>
          <w:rFonts w:ascii="Times New Roman" w:hAnsi="Times New Roman"/>
          <w:sz w:val="24"/>
          <w:szCs w:val="24"/>
        </w:rPr>
        <w:t>.</w:t>
      </w:r>
      <w:r w:rsidR="00B065BB" w:rsidRPr="00B065BB">
        <w:rPr>
          <w:rFonts w:ascii="Times New Roman" w:hAnsi="Times New Roman"/>
          <w:sz w:val="24"/>
          <w:szCs w:val="24"/>
        </w:rPr>
        <w:t>102</w:t>
      </w:r>
      <w:r w:rsidR="00B065BB">
        <w:rPr>
          <w:rFonts w:ascii="Times New Roman" w:hAnsi="Times New Roman"/>
          <w:sz w:val="24"/>
          <w:szCs w:val="24"/>
        </w:rPr>
        <w:t>,- forint</w:t>
      </w:r>
      <w:r w:rsidR="002F724E">
        <w:rPr>
          <w:rFonts w:ascii="Times New Roman" w:hAnsi="Times New Roman"/>
          <w:sz w:val="24"/>
          <w:szCs w:val="24"/>
        </w:rPr>
        <w:t xml:space="preserve"> </w:t>
      </w:r>
      <w:r w:rsidR="0085550D">
        <w:rPr>
          <w:rFonts w:ascii="Times New Roman" w:hAnsi="Times New Roman"/>
          <w:sz w:val="24"/>
          <w:szCs w:val="24"/>
        </w:rPr>
        <w:t xml:space="preserve">+ </w:t>
      </w:r>
      <w:r w:rsidR="002F724E">
        <w:rPr>
          <w:rFonts w:ascii="Times New Roman" w:hAnsi="Times New Roman"/>
          <w:sz w:val="24"/>
          <w:szCs w:val="24"/>
        </w:rPr>
        <w:t>ÁFA,</w:t>
      </w:r>
      <w:r w:rsidR="00B065BB">
        <w:rPr>
          <w:rFonts w:ascii="Times New Roman" w:hAnsi="Times New Roman"/>
          <w:sz w:val="24"/>
          <w:szCs w:val="24"/>
        </w:rPr>
        <w:t xml:space="preserve"> összesen</w:t>
      </w:r>
      <w:r w:rsidR="00302516" w:rsidRPr="003B708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302516" w:rsidRPr="003B7088">
        <w:rPr>
          <w:rFonts w:ascii="Times New Roman" w:hAnsi="Times New Roman"/>
          <w:sz w:val="24"/>
          <w:szCs w:val="24"/>
        </w:rPr>
        <w:t xml:space="preserve">bruttó </w:t>
      </w:r>
      <w:r w:rsidR="00C70AE5">
        <w:rPr>
          <w:rFonts w:ascii="Times New Roman" w:hAnsi="Times New Roman"/>
          <w:bCs/>
          <w:sz w:val="24"/>
          <w:szCs w:val="24"/>
        </w:rPr>
        <w:t>357</w:t>
      </w:r>
      <w:r w:rsidRPr="002D1F89">
        <w:rPr>
          <w:rFonts w:ascii="Times New Roman" w:hAnsi="Times New Roman"/>
          <w:bCs/>
          <w:sz w:val="24"/>
          <w:szCs w:val="24"/>
        </w:rPr>
        <w:t>.000,</w:t>
      </w:r>
      <w:r w:rsidR="003B7088" w:rsidRPr="003B7088">
        <w:rPr>
          <w:rFonts w:ascii="Times New Roman" w:hAnsi="Times New Roman"/>
          <w:bCs/>
          <w:sz w:val="24"/>
          <w:szCs w:val="24"/>
        </w:rPr>
        <w:t>-</w:t>
      </w:r>
      <w:r w:rsidR="00302516" w:rsidRPr="003B7088">
        <w:rPr>
          <w:rFonts w:ascii="Times New Roman" w:hAnsi="Times New Roman"/>
          <w:sz w:val="24"/>
          <w:szCs w:val="24"/>
          <w:lang w:val="x-none"/>
        </w:rPr>
        <w:t xml:space="preserve"> forint értékb</w:t>
      </w:r>
      <w:r>
        <w:rPr>
          <w:rFonts w:ascii="Times New Roman" w:hAnsi="Times New Roman"/>
          <w:sz w:val="24"/>
          <w:szCs w:val="24"/>
          <w:lang w:val="x-none"/>
        </w:rPr>
        <w:t>en</w:t>
      </w:r>
      <w:r w:rsidR="002F724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x-none"/>
        </w:rPr>
        <w:t xml:space="preserve"> adásvétel útj</w:t>
      </w:r>
      <w:r w:rsidR="006F237A">
        <w:rPr>
          <w:rFonts w:ascii="Times New Roman" w:hAnsi="Times New Roman"/>
          <w:sz w:val="24"/>
          <w:szCs w:val="24"/>
          <w:lang w:val="x-none"/>
        </w:rPr>
        <w:t xml:space="preserve">án </w:t>
      </w:r>
      <w:r w:rsidR="006F237A">
        <w:rPr>
          <w:rFonts w:ascii="Times New Roman" w:hAnsi="Times New Roman"/>
          <w:sz w:val="24"/>
          <w:szCs w:val="24"/>
        </w:rPr>
        <w:t>történő értékesítés</w:t>
      </w:r>
      <w:r w:rsidR="0085550D">
        <w:rPr>
          <w:rFonts w:ascii="Times New Roman" w:hAnsi="Times New Roman"/>
          <w:sz w:val="24"/>
          <w:szCs w:val="24"/>
        </w:rPr>
        <w:t>é</w:t>
      </w:r>
      <w:r w:rsidR="006F237A">
        <w:rPr>
          <w:rFonts w:ascii="Times New Roman" w:hAnsi="Times New Roman"/>
          <w:sz w:val="24"/>
          <w:szCs w:val="24"/>
        </w:rPr>
        <w:t>hez hozzájárul.</w:t>
      </w:r>
    </w:p>
    <w:p w:rsidR="003B7088" w:rsidRDefault="003B7088" w:rsidP="003B7088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257CE" w:rsidRPr="002257CE" w:rsidRDefault="002F724E" w:rsidP="009B56A0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F</w:t>
      </w:r>
      <w:r w:rsidR="009B56A0" w:rsidRPr="009B56A0">
        <w:rPr>
          <w:rFonts w:ascii="Times New Roman" w:hAnsi="Times New Roman"/>
          <w:sz w:val="24"/>
          <w:szCs w:val="24"/>
        </w:rPr>
        <w:t>elhat</w:t>
      </w:r>
      <w:r w:rsidR="00025E64">
        <w:rPr>
          <w:rFonts w:ascii="Times New Roman" w:hAnsi="Times New Roman"/>
          <w:sz w:val="24"/>
          <w:szCs w:val="24"/>
        </w:rPr>
        <w:t>a</w:t>
      </w:r>
      <w:r w:rsidR="009B56A0" w:rsidRPr="009B56A0">
        <w:rPr>
          <w:rFonts w:ascii="Times New Roman" w:hAnsi="Times New Roman"/>
          <w:sz w:val="24"/>
          <w:szCs w:val="24"/>
        </w:rPr>
        <w:t>lmazza az Erzséb</w:t>
      </w:r>
      <w:r>
        <w:rPr>
          <w:rFonts w:ascii="Times New Roman" w:hAnsi="Times New Roman"/>
          <w:sz w:val="24"/>
          <w:szCs w:val="24"/>
        </w:rPr>
        <w:t>etváros Rendészeti Igazgatóságát</w:t>
      </w:r>
      <w:r w:rsidR="009B56A0" w:rsidRPr="009B56A0">
        <w:rPr>
          <w:rFonts w:ascii="Times New Roman" w:hAnsi="Times New Roman"/>
          <w:sz w:val="24"/>
          <w:szCs w:val="24"/>
        </w:rPr>
        <w:t xml:space="preserve"> az adásvétellel kapcsolatos eljárás lebonyolítására és az adásvételi szerződés aláírására.</w:t>
      </w:r>
    </w:p>
    <w:p w:rsidR="00302516" w:rsidRPr="00ED466A" w:rsidRDefault="00302516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02516" w:rsidRPr="00ED466A" w:rsidRDefault="00302516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D466A">
        <w:rPr>
          <w:rFonts w:ascii="Times New Roman" w:hAnsi="Times New Roman"/>
          <w:b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Niedermüller Péter </w:t>
      </w:r>
      <w:r w:rsidRPr="00ED466A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302516" w:rsidRDefault="00302516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D466A">
        <w:rPr>
          <w:rFonts w:ascii="Times New Roman" w:hAnsi="Times New Roman"/>
          <w:b/>
          <w:sz w:val="24"/>
          <w:szCs w:val="24"/>
          <w:u w:val="single"/>
          <w:lang w:val="x-none"/>
        </w:rPr>
        <w:t>Határidő:</w:t>
      </w:r>
      <w:r w:rsidRPr="00ED466A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F17BE4" w:rsidRDefault="00F17BE4" w:rsidP="003025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02516" w:rsidRDefault="00302516" w:rsidP="003025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  <w:lang w:val="x-none"/>
        </w:rPr>
      </w:pPr>
    </w:p>
    <w:p w:rsidR="00302516" w:rsidRDefault="00C70AE5" w:rsidP="003025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2023</w:t>
      </w:r>
      <w:r w:rsidR="00F17BE4">
        <w:rPr>
          <w:rFonts w:ascii="Times New Roman" w:hAnsi="Times New Roman"/>
          <w:sz w:val="24"/>
          <w:szCs w:val="24"/>
        </w:rPr>
        <w:t xml:space="preserve">. </w:t>
      </w:r>
      <w:r w:rsidR="00B55E6A">
        <w:rPr>
          <w:rFonts w:ascii="Times New Roman" w:hAnsi="Times New Roman"/>
          <w:sz w:val="24"/>
          <w:szCs w:val="24"/>
        </w:rPr>
        <w:t>aug</w:t>
      </w:r>
      <w:r w:rsidR="0051268F">
        <w:rPr>
          <w:rFonts w:ascii="Times New Roman" w:hAnsi="Times New Roman"/>
          <w:sz w:val="24"/>
          <w:szCs w:val="24"/>
        </w:rPr>
        <w:t>u</w:t>
      </w:r>
      <w:r w:rsidR="00B55E6A">
        <w:rPr>
          <w:rFonts w:ascii="Times New Roman" w:hAnsi="Times New Roman"/>
          <w:sz w:val="24"/>
          <w:szCs w:val="24"/>
        </w:rPr>
        <w:t>sztus</w:t>
      </w:r>
      <w:r w:rsidR="003025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 w:rsidR="00302516">
        <w:rPr>
          <w:rFonts w:ascii="Times New Roman" w:hAnsi="Times New Roman"/>
          <w:sz w:val="24"/>
          <w:szCs w:val="24"/>
        </w:rPr>
        <w:t>.</w:t>
      </w:r>
    </w:p>
    <w:p w:rsidR="0085550D" w:rsidRDefault="0085550D" w:rsidP="003025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/>
          <w:sz w:val="24"/>
          <w:szCs w:val="24"/>
        </w:rPr>
      </w:pPr>
    </w:p>
    <w:p w:rsidR="0085550D" w:rsidRDefault="0085550D" w:rsidP="003025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/>
          <w:sz w:val="24"/>
          <w:szCs w:val="24"/>
        </w:rPr>
      </w:pPr>
    </w:p>
    <w:p w:rsidR="0085550D" w:rsidRDefault="0085550D" w:rsidP="003025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/>
          <w:sz w:val="24"/>
          <w:szCs w:val="24"/>
        </w:rPr>
      </w:pPr>
    </w:p>
    <w:p w:rsidR="00302516" w:rsidRDefault="00B55E6A" w:rsidP="003025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Veninger Gyula Nándor</w:t>
      </w:r>
    </w:p>
    <w:p w:rsidR="00302516" w:rsidRPr="00ED466A" w:rsidRDefault="00B55E6A" w:rsidP="003025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irodavezető</w:t>
      </w:r>
    </w:p>
    <w:p w:rsidR="007500E8" w:rsidRDefault="007500E8" w:rsidP="00302516">
      <w:p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</w:p>
    <w:p w:rsidR="003B7088" w:rsidRDefault="00302516" w:rsidP="00302516">
      <w:p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Melléklet</w:t>
      </w:r>
      <w:r w:rsidR="0085550D">
        <w:rPr>
          <w:rFonts w:ascii="Times New Roman" w:hAnsi="Times New Roman"/>
          <w:sz w:val="24"/>
          <w:szCs w:val="24"/>
          <w:u w:val="single"/>
        </w:rPr>
        <w:t>ek</w:t>
      </w:r>
      <w:r w:rsidRPr="000C71AE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F40E50" w:rsidRPr="00893DC0" w:rsidRDefault="000C07B9" w:rsidP="000C07B9">
      <w:pPr>
        <w:pStyle w:val="Listaszerbekezds"/>
        <w:numPr>
          <w:ilvl w:val="0"/>
          <w:numId w:val="24"/>
        </w:num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  <w:r w:rsidRPr="000C07B9">
        <w:rPr>
          <w:rFonts w:ascii="Times New Roman" w:hAnsi="Times New Roman"/>
          <w:bCs/>
          <w:sz w:val="24"/>
          <w:szCs w:val="24"/>
        </w:rPr>
        <w:t>Forgalmi + Törzskönyv</w:t>
      </w:r>
    </w:p>
    <w:p w:rsidR="00893DC0" w:rsidRPr="005F16BA" w:rsidRDefault="005F16BA" w:rsidP="003B7088">
      <w:pPr>
        <w:pStyle w:val="Listaszerbekezds"/>
        <w:numPr>
          <w:ilvl w:val="0"/>
          <w:numId w:val="24"/>
        </w:num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</w:rPr>
        <w:t>923_2023_Á számú m</w:t>
      </w:r>
      <w:r w:rsidR="00893DC0">
        <w:rPr>
          <w:rFonts w:ascii="Times New Roman" w:hAnsi="Times New Roman"/>
          <w:bCs/>
          <w:sz w:val="24"/>
          <w:szCs w:val="24"/>
        </w:rPr>
        <w:t>egkeresés</w:t>
      </w:r>
    </w:p>
    <w:p w:rsidR="005F16BA" w:rsidRPr="003B7088" w:rsidRDefault="005F16BA" w:rsidP="003B7088">
      <w:pPr>
        <w:pStyle w:val="Listaszerbekezds"/>
        <w:numPr>
          <w:ilvl w:val="0"/>
          <w:numId w:val="24"/>
        </w:numPr>
        <w:spacing w:after="0" w:line="312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</w:rPr>
        <w:t>Szakértői vélemény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956" w:rsidRDefault="00DD1956">
      <w:pPr>
        <w:spacing w:after="0" w:line="240" w:lineRule="auto"/>
      </w:pPr>
      <w:r>
        <w:separator/>
      </w:r>
    </w:p>
  </w:endnote>
  <w:endnote w:type="continuationSeparator" w:id="0">
    <w:p w:rsidR="00DD1956" w:rsidRDefault="00DD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26A0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956" w:rsidRDefault="00DD1956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DD1956" w:rsidRDefault="00DD1956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CC0"/>
    <w:multiLevelType w:val="hybridMultilevel"/>
    <w:tmpl w:val="24E6CE34"/>
    <w:lvl w:ilvl="0" w:tplc="FE5474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066FC2"/>
    <w:multiLevelType w:val="hybridMultilevel"/>
    <w:tmpl w:val="46E077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219AC"/>
    <w:multiLevelType w:val="hybridMultilevel"/>
    <w:tmpl w:val="6E2C24D8"/>
    <w:lvl w:ilvl="0" w:tplc="1C94A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B20A1"/>
    <w:multiLevelType w:val="hybridMultilevel"/>
    <w:tmpl w:val="DE5ABF84"/>
    <w:lvl w:ilvl="0" w:tplc="E1147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79324D8"/>
    <w:multiLevelType w:val="hybridMultilevel"/>
    <w:tmpl w:val="82D6D4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1"/>
  </w:num>
  <w:num w:numId="4">
    <w:abstractNumId w:val="22"/>
  </w:num>
  <w:num w:numId="5">
    <w:abstractNumId w:val="14"/>
  </w:num>
  <w:num w:numId="6">
    <w:abstractNumId w:val="1"/>
  </w:num>
  <w:num w:numId="7">
    <w:abstractNumId w:val="7"/>
  </w:num>
  <w:num w:numId="8">
    <w:abstractNumId w:val="9"/>
  </w:num>
  <w:num w:numId="9">
    <w:abstractNumId w:val="18"/>
  </w:num>
  <w:num w:numId="10">
    <w:abstractNumId w:val="16"/>
  </w:num>
  <w:num w:numId="11">
    <w:abstractNumId w:val="2"/>
  </w:num>
  <w:num w:numId="12">
    <w:abstractNumId w:val="20"/>
  </w:num>
  <w:num w:numId="13">
    <w:abstractNumId w:val="10"/>
  </w:num>
  <w:num w:numId="14">
    <w:abstractNumId w:val="23"/>
  </w:num>
  <w:num w:numId="15">
    <w:abstractNumId w:val="15"/>
  </w:num>
  <w:num w:numId="16">
    <w:abstractNumId w:val="12"/>
  </w:num>
  <w:num w:numId="17">
    <w:abstractNumId w:val="5"/>
  </w:num>
  <w:num w:numId="18">
    <w:abstractNumId w:val="24"/>
  </w:num>
  <w:num w:numId="19">
    <w:abstractNumId w:val="19"/>
  </w:num>
  <w:num w:numId="20">
    <w:abstractNumId w:val="3"/>
  </w:num>
  <w:num w:numId="21">
    <w:abstractNumId w:val="13"/>
  </w:num>
  <w:num w:numId="22">
    <w:abstractNumId w:val="4"/>
  </w:num>
  <w:num w:numId="23">
    <w:abstractNumId w:val="11"/>
  </w:num>
  <w:num w:numId="24">
    <w:abstractNumId w:val="0"/>
  </w:num>
  <w:num w:numId="25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4DC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5E64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A37"/>
    <w:rsid w:val="000633EB"/>
    <w:rsid w:val="00063614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07B9"/>
    <w:rsid w:val="000C3C99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76CA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3B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10E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4D51"/>
    <w:rsid w:val="00222C09"/>
    <w:rsid w:val="0022513A"/>
    <w:rsid w:val="002257CE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F89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24E"/>
    <w:rsid w:val="002F7C95"/>
    <w:rsid w:val="00302516"/>
    <w:rsid w:val="00302748"/>
    <w:rsid w:val="00305720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34F3"/>
    <w:rsid w:val="00394EA5"/>
    <w:rsid w:val="0039748B"/>
    <w:rsid w:val="003977E5"/>
    <w:rsid w:val="003A1D28"/>
    <w:rsid w:val="003A3D48"/>
    <w:rsid w:val="003A7AA7"/>
    <w:rsid w:val="003B0F37"/>
    <w:rsid w:val="003B0FDA"/>
    <w:rsid w:val="003B4AE9"/>
    <w:rsid w:val="003B7088"/>
    <w:rsid w:val="003D0106"/>
    <w:rsid w:val="003D13F5"/>
    <w:rsid w:val="003D37F8"/>
    <w:rsid w:val="003D3C32"/>
    <w:rsid w:val="003D5A4B"/>
    <w:rsid w:val="003D7455"/>
    <w:rsid w:val="003E07D4"/>
    <w:rsid w:val="003E4A4D"/>
    <w:rsid w:val="003E6B23"/>
    <w:rsid w:val="003F1137"/>
    <w:rsid w:val="003F2ACC"/>
    <w:rsid w:val="003F3F0D"/>
    <w:rsid w:val="003F482A"/>
    <w:rsid w:val="003F6022"/>
    <w:rsid w:val="00402C24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2696"/>
    <w:rsid w:val="00444D3A"/>
    <w:rsid w:val="004457B9"/>
    <w:rsid w:val="00445EA1"/>
    <w:rsid w:val="00446DCE"/>
    <w:rsid w:val="004518EA"/>
    <w:rsid w:val="00452017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3A0"/>
    <w:rsid w:val="00475F46"/>
    <w:rsid w:val="0048045D"/>
    <w:rsid w:val="004858C6"/>
    <w:rsid w:val="00487A38"/>
    <w:rsid w:val="00491292"/>
    <w:rsid w:val="004933DA"/>
    <w:rsid w:val="00493F2A"/>
    <w:rsid w:val="00495093"/>
    <w:rsid w:val="004976CB"/>
    <w:rsid w:val="004A681A"/>
    <w:rsid w:val="004B3A43"/>
    <w:rsid w:val="004C0111"/>
    <w:rsid w:val="004C5E54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60C0"/>
    <w:rsid w:val="0051268F"/>
    <w:rsid w:val="0051519A"/>
    <w:rsid w:val="00516FCF"/>
    <w:rsid w:val="00517672"/>
    <w:rsid w:val="005176BB"/>
    <w:rsid w:val="00521FD4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7BE5"/>
    <w:rsid w:val="00593476"/>
    <w:rsid w:val="00593737"/>
    <w:rsid w:val="005A1A40"/>
    <w:rsid w:val="005A1CB1"/>
    <w:rsid w:val="005A2DF5"/>
    <w:rsid w:val="005A4059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6BA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1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B775F"/>
    <w:rsid w:val="006C1A61"/>
    <w:rsid w:val="006C1C3F"/>
    <w:rsid w:val="006C256B"/>
    <w:rsid w:val="006D10E6"/>
    <w:rsid w:val="006D76E6"/>
    <w:rsid w:val="006E03F6"/>
    <w:rsid w:val="006E1626"/>
    <w:rsid w:val="006E54FC"/>
    <w:rsid w:val="006F237A"/>
    <w:rsid w:val="006F5D69"/>
    <w:rsid w:val="007011E1"/>
    <w:rsid w:val="0070194B"/>
    <w:rsid w:val="00702D38"/>
    <w:rsid w:val="00706EFD"/>
    <w:rsid w:val="00710697"/>
    <w:rsid w:val="007152D6"/>
    <w:rsid w:val="0071735A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500E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606E"/>
    <w:rsid w:val="007A33E1"/>
    <w:rsid w:val="007A3649"/>
    <w:rsid w:val="007A3ECF"/>
    <w:rsid w:val="007A7583"/>
    <w:rsid w:val="007C523A"/>
    <w:rsid w:val="007C688C"/>
    <w:rsid w:val="007D049A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A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550D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CF1"/>
    <w:rsid w:val="00885DA3"/>
    <w:rsid w:val="00890E7B"/>
    <w:rsid w:val="008916A1"/>
    <w:rsid w:val="00893DC0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6050"/>
    <w:rsid w:val="008D74AB"/>
    <w:rsid w:val="008E20E0"/>
    <w:rsid w:val="008E2984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2806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6A0"/>
    <w:rsid w:val="009B6FF1"/>
    <w:rsid w:val="009B7310"/>
    <w:rsid w:val="009C1837"/>
    <w:rsid w:val="009C1FB1"/>
    <w:rsid w:val="009C24C6"/>
    <w:rsid w:val="009C264F"/>
    <w:rsid w:val="009C2DCE"/>
    <w:rsid w:val="009C32ED"/>
    <w:rsid w:val="009C64CE"/>
    <w:rsid w:val="009C7D8F"/>
    <w:rsid w:val="009D13BD"/>
    <w:rsid w:val="009D3FA4"/>
    <w:rsid w:val="009D46BB"/>
    <w:rsid w:val="009D4DEC"/>
    <w:rsid w:val="009D58D1"/>
    <w:rsid w:val="009D64A6"/>
    <w:rsid w:val="009D71F9"/>
    <w:rsid w:val="009E10C7"/>
    <w:rsid w:val="009E38B2"/>
    <w:rsid w:val="009E6757"/>
    <w:rsid w:val="009F45A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C6A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41C7"/>
    <w:rsid w:val="00A94D47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5BB"/>
    <w:rsid w:val="00B06DFC"/>
    <w:rsid w:val="00B10702"/>
    <w:rsid w:val="00B1137E"/>
    <w:rsid w:val="00B12AD2"/>
    <w:rsid w:val="00B155B3"/>
    <w:rsid w:val="00B16E4B"/>
    <w:rsid w:val="00B3040A"/>
    <w:rsid w:val="00B34813"/>
    <w:rsid w:val="00B44B99"/>
    <w:rsid w:val="00B46373"/>
    <w:rsid w:val="00B47C74"/>
    <w:rsid w:val="00B5062B"/>
    <w:rsid w:val="00B52CF2"/>
    <w:rsid w:val="00B535E7"/>
    <w:rsid w:val="00B55E6A"/>
    <w:rsid w:val="00B63B0D"/>
    <w:rsid w:val="00B6548B"/>
    <w:rsid w:val="00B65C6D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113A"/>
    <w:rsid w:val="00BE3FF4"/>
    <w:rsid w:val="00BE5207"/>
    <w:rsid w:val="00BE58F1"/>
    <w:rsid w:val="00BE5956"/>
    <w:rsid w:val="00BF06BC"/>
    <w:rsid w:val="00BF164D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0AE5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59C6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57A6"/>
    <w:rsid w:val="00D06567"/>
    <w:rsid w:val="00D12CB4"/>
    <w:rsid w:val="00D130FD"/>
    <w:rsid w:val="00D134D3"/>
    <w:rsid w:val="00D15C75"/>
    <w:rsid w:val="00D1731F"/>
    <w:rsid w:val="00D1773C"/>
    <w:rsid w:val="00D21583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3D90"/>
    <w:rsid w:val="00D73EF3"/>
    <w:rsid w:val="00D74B5E"/>
    <w:rsid w:val="00D74CD1"/>
    <w:rsid w:val="00D75D40"/>
    <w:rsid w:val="00D779BC"/>
    <w:rsid w:val="00D80DFB"/>
    <w:rsid w:val="00D84F8D"/>
    <w:rsid w:val="00D91369"/>
    <w:rsid w:val="00D92B40"/>
    <w:rsid w:val="00D97311"/>
    <w:rsid w:val="00D97EB8"/>
    <w:rsid w:val="00DA391F"/>
    <w:rsid w:val="00DA4E58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1956"/>
    <w:rsid w:val="00DE0780"/>
    <w:rsid w:val="00DE2617"/>
    <w:rsid w:val="00DE43F6"/>
    <w:rsid w:val="00DF2243"/>
    <w:rsid w:val="00DF4443"/>
    <w:rsid w:val="00DF523F"/>
    <w:rsid w:val="00DF6A85"/>
    <w:rsid w:val="00E01A0F"/>
    <w:rsid w:val="00E044C9"/>
    <w:rsid w:val="00E04EFD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6AB3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7BE4"/>
    <w:rsid w:val="00F25139"/>
    <w:rsid w:val="00F25B3B"/>
    <w:rsid w:val="00F25B9C"/>
    <w:rsid w:val="00F32103"/>
    <w:rsid w:val="00F34455"/>
    <w:rsid w:val="00F35077"/>
    <w:rsid w:val="00F37BFF"/>
    <w:rsid w:val="00F404BB"/>
    <w:rsid w:val="00F40E50"/>
    <w:rsid w:val="00F41548"/>
    <w:rsid w:val="00F4294A"/>
    <w:rsid w:val="00F44401"/>
    <w:rsid w:val="00F44507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86B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E6F96-650E-4E54-A4E3-E6759A2DE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491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20</cp:revision>
  <cp:lastPrinted>2015-06-19T08:32:00Z</cp:lastPrinted>
  <dcterms:created xsi:type="dcterms:W3CDTF">2023-08-22T07:11:00Z</dcterms:created>
  <dcterms:modified xsi:type="dcterms:W3CDTF">2023-08-23T07:08:00Z</dcterms:modified>
</cp:coreProperties>
</file>